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4082" w:rsidRPr="00524082" w:rsidRDefault="00524082" w:rsidP="00524082">
      <w:pPr>
        <w:pStyle w:val="a3"/>
        <w:jc w:val="right"/>
        <w:rPr>
          <w:rFonts w:asciiTheme="minorEastAsia" w:eastAsiaTheme="minorEastAsia" w:hAnsiTheme="minorEastAsia"/>
        </w:rPr>
      </w:pPr>
      <w:r w:rsidRPr="00524082">
        <w:rPr>
          <w:rFonts w:asciiTheme="minorEastAsia" w:eastAsiaTheme="minorEastAsia" w:hAnsiTheme="minorEastAsia" w:hint="eastAsia"/>
        </w:rPr>
        <w:t>平成</w:t>
      </w:r>
      <w:r>
        <w:rPr>
          <w:rFonts w:asciiTheme="minorEastAsia" w:eastAsiaTheme="minorEastAsia" w:hAnsiTheme="minorEastAsia" w:hint="eastAsia"/>
        </w:rPr>
        <w:t>20</w:t>
      </w:r>
      <w:r w:rsidRPr="00524082">
        <w:rPr>
          <w:rFonts w:asciiTheme="minorEastAsia" w:eastAsiaTheme="minorEastAsia" w:hAnsiTheme="minorEastAsia" w:hint="eastAsia"/>
        </w:rPr>
        <w:t>年</w:t>
      </w:r>
      <w:r>
        <w:rPr>
          <w:rFonts w:asciiTheme="minorEastAsia" w:eastAsiaTheme="minorEastAsia" w:hAnsiTheme="minorEastAsia" w:hint="eastAsia"/>
        </w:rPr>
        <w:t>10</w:t>
      </w:r>
      <w:r w:rsidRPr="00524082">
        <w:rPr>
          <w:rFonts w:asciiTheme="minorEastAsia" w:eastAsiaTheme="minorEastAsia" w:hAnsiTheme="minorEastAsia" w:hint="eastAsia"/>
        </w:rPr>
        <w:t>月</w:t>
      </w:r>
      <w:r>
        <w:rPr>
          <w:rFonts w:asciiTheme="minorEastAsia" w:eastAsiaTheme="minorEastAsia" w:hAnsiTheme="minorEastAsia" w:hint="eastAsia"/>
        </w:rPr>
        <w:t>1</w:t>
      </w:r>
      <w:r w:rsidRPr="00524082">
        <w:rPr>
          <w:rFonts w:asciiTheme="minorEastAsia" w:eastAsiaTheme="minorEastAsia" w:hAnsiTheme="minorEastAsia" w:hint="eastAsia"/>
        </w:rPr>
        <w:t>日</w:t>
      </w:r>
    </w:p>
    <w:p w:rsidR="00524082" w:rsidRPr="00524082" w:rsidRDefault="00524082" w:rsidP="00524082">
      <w:pPr>
        <w:pStyle w:val="a3"/>
        <w:rPr>
          <w:rFonts w:asciiTheme="minorEastAsia" w:eastAsiaTheme="minorEastAsia" w:hAnsiTheme="minorEastAsia"/>
        </w:rPr>
      </w:pPr>
      <w:r w:rsidRPr="00524082">
        <w:rPr>
          <w:rFonts w:asciiTheme="minorEastAsia" w:eastAsiaTheme="minorEastAsia" w:hAnsiTheme="minorEastAsia" w:hint="eastAsia"/>
        </w:rPr>
        <w:t>保　護　者　各位</w:t>
      </w:r>
    </w:p>
    <w:p w:rsidR="00524082" w:rsidRPr="00524082" w:rsidRDefault="00524082" w:rsidP="00524082">
      <w:pPr>
        <w:pStyle w:val="a3"/>
        <w:jc w:val="right"/>
        <w:rPr>
          <w:rFonts w:asciiTheme="minorEastAsia" w:eastAsiaTheme="minorEastAsia" w:hAnsiTheme="minorEastAsia"/>
        </w:rPr>
      </w:pPr>
      <w:r w:rsidRPr="00524082">
        <w:rPr>
          <w:rFonts w:asciiTheme="minorEastAsia" w:eastAsiaTheme="minorEastAsia" w:hAnsiTheme="minorEastAsia" w:hint="eastAsia"/>
        </w:rPr>
        <w:t>宇多津町立宇多津北小学校</w:t>
      </w:r>
    </w:p>
    <w:p w:rsidR="00524082" w:rsidRPr="00524082" w:rsidRDefault="00524082" w:rsidP="00524082">
      <w:pPr>
        <w:pStyle w:val="a3"/>
        <w:wordWrap w:val="0"/>
        <w:jc w:val="right"/>
        <w:rPr>
          <w:rFonts w:asciiTheme="minorEastAsia" w:eastAsiaTheme="minorEastAsia" w:hAnsiTheme="minorEastAsia"/>
        </w:rPr>
      </w:pPr>
      <w:r w:rsidRPr="00524082">
        <w:rPr>
          <w:rFonts w:asciiTheme="minorEastAsia" w:eastAsiaTheme="minorEastAsia" w:hAnsiTheme="minorEastAsia" w:hint="eastAsia"/>
        </w:rPr>
        <w:t>校　長</w:t>
      </w:r>
      <w:r>
        <w:rPr>
          <w:rFonts w:asciiTheme="minorEastAsia" w:eastAsiaTheme="minorEastAsia" w:hAnsiTheme="minorEastAsia" w:hint="eastAsia"/>
        </w:rPr>
        <w:t xml:space="preserve">　（</w:t>
      </w:r>
      <w:r w:rsidRPr="00524082">
        <w:rPr>
          <w:rFonts w:asciiTheme="minorEastAsia" w:eastAsiaTheme="minorEastAsia" w:hAnsiTheme="minorEastAsia" w:hint="eastAsia"/>
        </w:rPr>
        <w:t>校　長　名）</w:t>
      </w:r>
      <w:r>
        <w:rPr>
          <w:rFonts w:asciiTheme="minorEastAsia" w:eastAsiaTheme="minorEastAsia" w:hAnsiTheme="minorEastAsia" w:hint="eastAsia"/>
        </w:rPr>
        <w:t xml:space="preserve">　</w:t>
      </w:r>
    </w:p>
    <w:p w:rsidR="00524082" w:rsidRPr="00524082" w:rsidRDefault="00524082" w:rsidP="00524082">
      <w:pPr>
        <w:pStyle w:val="a3"/>
        <w:jc w:val="center"/>
        <w:rPr>
          <w:rFonts w:asciiTheme="minorEastAsia" w:eastAsiaTheme="minorEastAsia" w:hAnsiTheme="minorEastAsia"/>
          <w:sz w:val="24"/>
          <w:szCs w:val="24"/>
        </w:rPr>
      </w:pPr>
      <w:r w:rsidRPr="00524082">
        <w:rPr>
          <w:rFonts w:asciiTheme="minorEastAsia" w:eastAsiaTheme="minorEastAsia" w:hAnsiTheme="minorEastAsia" w:hint="eastAsia"/>
          <w:sz w:val="24"/>
          <w:szCs w:val="24"/>
        </w:rPr>
        <w:t>辞書引き学習について</w:t>
      </w:r>
    </w:p>
    <w:p w:rsidR="00524082" w:rsidRPr="00524082" w:rsidRDefault="00524082" w:rsidP="00524082">
      <w:pPr>
        <w:pStyle w:val="a3"/>
        <w:rPr>
          <w:rFonts w:asciiTheme="minorEastAsia" w:eastAsiaTheme="minorEastAsia" w:hAnsiTheme="minorEastAsia"/>
        </w:rPr>
      </w:pPr>
      <w:r w:rsidRPr="00524082">
        <w:rPr>
          <w:rFonts w:asciiTheme="minorEastAsia" w:eastAsiaTheme="minorEastAsia" w:hAnsiTheme="minorEastAsia" w:hint="eastAsia"/>
        </w:rPr>
        <w:t xml:space="preserve">　身の周りのものごとや教科書の言葉を国語辞典で調べる経験を積み重ねることは，児童の思考力を養い，自ら学ぼうとする意欲を高めるとともに，学習の支えとなる豊かな語彙力を育てる上で大変重要です。そこで，本校でも今年度「辞書引き学習」を取り入れ，学校生活のいろいろなところで国語辞典を活用し，語句の力を付けるとともに必要な情報を自ら得る態度を培おうと考えています。</w:t>
      </w:r>
    </w:p>
    <w:p w:rsidR="00524082" w:rsidRPr="00524082" w:rsidRDefault="00524082" w:rsidP="00524082">
      <w:pPr>
        <w:pStyle w:val="a3"/>
        <w:rPr>
          <w:rFonts w:asciiTheme="minorEastAsia" w:eastAsiaTheme="minorEastAsia" w:hAnsiTheme="minorEastAsia"/>
        </w:rPr>
      </w:pPr>
      <w:r w:rsidRPr="00524082">
        <w:rPr>
          <w:rFonts w:asciiTheme="minorEastAsia" w:eastAsiaTheme="minorEastAsia" w:hAnsiTheme="minorEastAsia" w:hint="eastAsia"/>
        </w:rPr>
        <w:t xml:space="preserve">　通常，国語辞典の使い方を学ぶのは</w:t>
      </w:r>
      <w:r>
        <w:rPr>
          <w:rFonts w:asciiTheme="minorEastAsia" w:eastAsiaTheme="minorEastAsia" w:hAnsiTheme="minorEastAsia" w:hint="eastAsia"/>
        </w:rPr>
        <w:t>3</w:t>
      </w:r>
      <w:r w:rsidRPr="00524082">
        <w:rPr>
          <w:rFonts w:asciiTheme="minorEastAsia" w:eastAsiaTheme="minorEastAsia" w:hAnsiTheme="minorEastAsia" w:hint="eastAsia"/>
        </w:rPr>
        <w:t>年生からですが，校長室だより</w:t>
      </w:r>
      <w:r>
        <w:rPr>
          <w:rFonts w:asciiTheme="minorEastAsia" w:eastAsiaTheme="minorEastAsia" w:hAnsiTheme="minorEastAsia" w:hint="eastAsia"/>
        </w:rPr>
        <w:t>1</w:t>
      </w:r>
      <w:r w:rsidRPr="00524082">
        <w:rPr>
          <w:rFonts w:asciiTheme="minorEastAsia" w:eastAsiaTheme="minorEastAsia" w:hAnsiTheme="minorEastAsia" w:hint="eastAsia"/>
        </w:rPr>
        <w:t>月号で紹介したように「辞書引き学習」を実践している立命館小学校では</w:t>
      </w:r>
      <w:r>
        <w:rPr>
          <w:rFonts w:asciiTheme="minorEastAsia" w:eastAsiaTheme="minorEastAsia" w:hAnsiTheme="minorEastAsia" w:hint="eastAsia"/>
        </w:rPr>
        <w:t>1</w:t>
      </w:r>
      <w:r w:rsidRPr="00524082">
        <w:rPr>
          <w:rFonts w:asciiTheme="minorEastAsia" w:eastAsiaTheme="minorEastAsia" w:hAnsiTheme="minorEastAsia" w:hint="eastAsia"/>
        </w:rPr>
        <w:t>年生から使わせています。（本校では，</w:t>
      </w:r>
      <w:r>
        <w:rPr>
          <w:rFonts w:asciiTheme="minorEastAsia" w:eastAsiaTheme="minorEastAsia" w:hAnsiTheme="minorEastAsia" w:hint="eastAsia"/>
        </w:rPr>
        <w:t>1</w:t>
      </w:r>
      <w:r w:rsidRPr="00524082">
        <w:rPr>
          <w:rFonts w:asciiTheme="minorEastAsia" w:eastAsiaTheme="minorEastAsia" w:hAnsiTheme="minorEastAsia" w:hint="eastAsia"/>
        </w:rPr>
        <w:t>年生はひらがなを学習し，学校生活に慣れた</w:t>
      </w:r>
      <w:r>
        <w:rPr>
          <w:rFonts w:asciiTheme="minorEastAsia" w:eastAsiaTheme="minorEastAsia" w:hAnsiTheme="minorEastAsia" w:hint="eastAsia"/>
        </w:rPr>
        <w:t>2</w:t>
      </w:r>
      <w:r w:rsidRPr="00524082">
        <w:rPr>
          <w:rFonts w:asciiTheme="minorEastAsia" w:eastAsiaTheme="minorEastAsia" w:hAnsiTheme="minorEastAsia" w:hint="eastAsia"/>
        </w:rPr>
        <w:t>学期中旬から使う予定です。）</w:t>
      </w:r>
    </w:p>
    <w:p w:rsidR="00524082" w:rsidRPr="00524082" w:rsidRDefault="00524082" w:rsidP="00524082">
      <w:pPr>
        <w:pStyle w:val="a3"/>
        <w:rPr>
          <w:rFonts w:asciiTheme="minorEastAsia" w:eastAsiaTheme="minorEastAsia" w:hAnsiTheme="minorEastAsia"/>
        </w:rPr>
      </w:pPr>
      <w:r w:rsidRPr="00524082">
        <w:rPr>
          <w:rFonts w:asciiTheme="minorEastAsia" w:eastAsiaTheme="minorEastAsia" w:hAnsiTheme="minorEastAsia" w:hint="eastAsia"/>
        </w:rPr>
        <w:t xml:space="preserve">　つきましては保護者の皆様にご理解・ご協力をいただき，児童一人に</w:t>
      </w:r>
      <w:r w:rsidR="00302647">
        <w:rPr>
          <w:rFonts w:asciiTheme="minorEastAsia" w:eastAsiaTheme="minorEastAsia" w:hAnsiTheme="minorEastAsia" w:hint="eastAsia"/>
        </w:rPr>
        <w:t>１</w:t>
      </w:r>
      <w:r w:rsidRPr="00524082">
        <w:rPr>
          <w:rFonts w:asciiTheme="minorEastAsia" w:eastAsiaTheme="minorEastAsia" w:hAnsiTheme="minorEastAsia" w:hint="eastAsia"/>
        </w:rPr>
        <w:t>冊の国語辞典を準備していただきたいのです。しかし，決して強制するものではありません。児童一人一人が自分の辞書を持ち，いつも身近において調べた言葉に線を引いたり，付箋紙を貼ったりすることにより，どんどん自発的に学ぶ力が育っていきます。準備できな</w:t>
      </w:r>
      <w:r>
        <w:rPr>
          <w:rFonts w:asciiTheme="minorEastAsia" w:eastAsiaTheme="minorEastAsia" w:hAnsiTheme="minorEastAsia" w:hint="eastAsia"/>
        </w:rPr>
        <w:t>い</w:t>
      </w:r>
      <w:r w:rsidRPr="00524082">
        <w:rPr>
          <w:rFonts w:asciiTheme="minorEastAsia" w:eastAsiaTheme="minorEastAsia" w:hAnsiTheme="minorEastAsia" w:hint="eastAsia"/>
        </w:rPr>
        <w:t>場合は学校の国語辞典を利用し，その都度元の位置に返すようにします。</w:t>
      </w:r>
    </w:p>
    <w:p w:rsidR="00524082" w:rsidRPr="00524082" w:rsidRDefault="00524082" w:rsidP="00524082">
      <w:pPr>
        <w:pStyle w:val="a3"/>
        <w:rPr>
          <w:rFonts w:asciiTheme="minorEastAsia" w:eastAsiaTheme="minorEastAsia" w:hAnsiTheme="minorEastAsia"/>
        </w:rPr>
      </w:pPr>
    </w:p>
    <w:p w:rsidR="00524082" w:rsidRPr="00524082" w:rsidRDefault="00302647" w:rsidP="00524082">
      <w:pPr>
        <w:pStyle w:val="a3"/>
        <w:rPr>
          <w:rFonts w:asciiTheme="minorEastAsia" w:eastAsiaTheme="minorEastAsia" w:hAnsiTheme="minorEastAsia"/>
        </w:rPr>
      </w:pPr>
      <w:r>
        <w:rPr>
          <w:rFonts w:asciiTheme="minorEastAsia" w:eastAsiaTheme="minorEastAsia" w:hAnsiTheme="minorEastAsia" w:hint="eastAsia"/>
        </w:rPr>
        <w:t>１</w:t>
      </w:r>
      <w:r w:rsidR="00524082" w:rsidRPr="00524082">
        <w:rPr>
          <w:rFonts w:asciiTheme="minorEastAsia" w:eastAsiaTheme="minorEastAsia" w:hAnsiTheme="minorEastAsia" w:hint="eastAsia"/>
        </w:rPr>
        <w:t xml:space="preserve">　国語辞典の活用の例</w:t>
      </w:r>
    </w:p>
    <w:p w:rsidR="00524082" w:rsidRPr="00524082" w:rsidRDefault="00524082" w:rsidP="00524082">
      <w:pPr>
        <w:pStyle w:val="a3"/>
        <w:rPr>
          <w:rFonts w:asciiTheme="minorEastAsia" w:eastAsiaTheme="minorEastAsia" w:hAnsiTheme="minorEastAsia"/>
        </w:rPr>
      </w:pPr>
      <w:r w:rsidRPr="00524082">
        <w:rPr>
          <w:rFonts w:asciiTheme="minorEastAsia" w:eastAsiaTheme="minorEastAsia" w:hAnsiTheme="minorEastAsia" w:hint="eastAsia"/>
        </w:rPr>
        <w:t xml:space="preserve">　・身の回りのものごとを調べる。</w:t>
      </w:r>
      <w:r>
        <w:rPr>
          <w:rFonts w:asciiTheme="minorEastAsia" w:eastAsiaTheme="minorEastAsia" w:hAnsiTheme="minorEastAsia" w:hint="eastAsia"/>
        </w:rPr>
        <w:t xml:space="preserve">　</w:t>
      </w:r>
      <w:r w:rsidRPr="00524082">
        <w:rPr>
          <w:rFonts w:asciiTheme="minorEastAsia" w:eastAsiaTheme="minorEastAsia" w:hAnsiTheme="minorEastAsia" w:hint="eastAsia"/>
        </w:rPr>
        <w:t>――――　朝の読書タイムで</w:t>
      </w:r>
    </w:p>
    <w:p w:rsidR="00524082" w:rsidRPr="00524082" w:rsidRDefault="00524082" w:rsidP="00524082">
      <w:pPr>
        <w:pStyle w:val="a3"/>
        <w:rPr>
          <w:rFonts w:asciiTheme="minorEastAsia" w:eastAsiaTheme="minorEastAsia" w:hAnsiTheme="minorEastAsia"/>
        </w:rPr>
      </w:pPr>
      <w:r w:rsidRPr="00524082">
        <w:rPr>
          <w:rFonts w:asciiTheme="minorEastAsia" w:eastAsiaTheme="minorEastAsia" w:hAnsiTheme="minorEastAsia" w:hint="eastAsia"/>
        </w:rPr>
        <w:t xml:space="preserve">　・テーマを基に調べる。　　</w:t>
      </w:r>
      <w:r>
        <w:rPr>
          <w:rFonts w:asciiTheme="minorEastAsia" w:eastAsiaTheme="minorEastAsia" w:hAnsiTheme="minorEastAsia" w:hint="eastAsia"/>
        </w:rPr>
        <w:t xml:space="preserve">　</w:t>
      </w:r>
      <w:r w:rsidRPr="00524082">
        <w:rPr>
          <w:rFonts w:asciiTheme="minorEastAsia" w:eastAsiaTheme="minorEastAsia" w:hAnsiTheme="minorEastAsia" w:hint="eastAsia"/>
        </w:rPr>
        <w:t xml:space="preserve">　　――――　ドリルタイムに</w:t>
      </w:r>
    </w:p>
    <w:p w:rsidR="00524082" w:rsidRPr="00524082" w:rsidRDefault="00A76437" w:rsidP="00524082">
      <w:pPr>
        <w:pStyle w:val="a3"/>
        <w:rPr>
          <w:rFonts w:asciiTheme="minorEastAsia" w:eastAsiaTheme="minorEastAsia" w:hAnsiTheme="minorEastAsia"/>
        </w:rPr>
      </w:pPr>
      <w:r>
        <w:rPr>
          <w:rFonts w:asciiTheme="minorEastAsia" w:eastAsiaTheme="minorEastAsia" w:hAnsiTheme="minorEastAsia"/>
          <w:noProof/>
        </w:rPr>
        <w:pict>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_x0000_s1027" type="#_x0000_t65" style="position:absolute;margin-left:22.2pt;margin-top:12.35pt;width:395.25pt;height:64.5pt;z-index:-251657216">
            <v:textbox inset="5.85pt,.7pt,5.85pt,.7pt"/>
          </v:shape>
        </w:pict>
      </w:r>
      <w:r w:rsidR="00524082" w:rsidRPr="00524082">
        <w:rPr>
          <w:rFonts w:asciiTheme="minorEastAsia" w:eastAsiaTheme="minorEastAsia" w:hAnsiTheme="minorEastAsia" w:hint="eastAsia"/>
        </w:rPr>
        <w:t xml:space="preserve">　・教科書の言葉を調べる。　　</w:t>
      </w:r>
      <w:r w:rsidR="00524082">
        <w:rPr>
          <w:rFonts w:asciiTheme="minorEastAsia" w:eastAsiaTheme="minorEastAsia" w:hAnsiTheme="minorEastAsia" w:hint="eastAsia"/>
        </w:rPr>
        <w:t xml:space="preserve">　</w:t>
      </w:r>
      <w:r w:rsidR="00524082" w:rsidRPr="00524082">
        <w:rPr>
          <w:rFonts w:asciiTheme="minorEastAsia" w:eastAsiaTheme="minorEastAsia" w:hAnsiTheme="minorEastAsia" w:hint="eastAsia"/>
        </w:rPr>
        <w:t xml:space="preserve">　――――　授業で</w:t>
      </w:r>
    </w:p>
    <w:p w:rsidR="00524082" w:rsidRPr="00524082" w:rsidRDefault="00524082" w:rsidP="00A83A9A">
      <w:pPr>
        <w:pStyle w:val="a3"/>
        <w:ind w:leftChars="250" w:left="506" w:rightChars="200" w:right="405" w:firstLineChars="100" w:firstLine="192"/>
        <w:rPr>
          <w:rFonts w:asciiTheme="minorEastAsia" w:eastAsiaTheme="minorEastAsia" w:hAnsiTheme="minorEastAsia"/>
        </w:rPr>
      </w:pPr>
      <w:r w:rsidRPr="00524082">
        <w:rPr>
          <w:rFonts w:asciiTheme="minorEastAsia" w:eastAsiaTheme="minorEastAsia" w:hAnsiTheme="minorEastAsia" w:hint="eastAsia"/>
        </w:rPr>
        <w:t>家庭でも身近な言葉で分からないものがあれば，どんどん辞書を引かせてみましょう。例えば，電気製品，家具，食品，ニュースに出てきた言葉などを「これは何の事だろう？」「何からできているか調べてみようか。」などと言って調べさせます。辞書を引く楽しさを知っていくと好奇心旺盛な子どもに育ちます。</w:t>
      </w:r>
    </w:p>
    <w:p w:rsidR="00524082" w:rsidRPr="00524082" w:rsidRDefault="00524082" w:rsidP="00A83A9A">
      <w:pPr>
        <w:pStyle w:val="a3"/>
        <w:ind w:leftChars="250" w:left="506" w:rightChars="200" w:right="405"/>
        <w:rPr>
          <w:rFonts w:asciiTheme="minorEastAsia" w:eastAsiaTheme="minorEastAsia" w:hAnsiTheme="minorEastAsia"/>
        </w:rPr>
      </w:pPr>
    </w:p>
    <w:p w:rsidR="00524082" w:rsidRPr="00524082" w:rsidRDefault="002B57A0" w:rsidP="00524082">
      <w:pPr>
        <w:pStyle w:val="a3"/>
        <w:rPr>
          <w:rFonts w:asciiTheme="minorEastAsia" w:eastAsiaTheme="minorEastAsia" w:hAnsiTheme="minorEastAsia"/>
        </w:rPr>
      </w:pPr>
      <w:r>
        <w:rPr>
          <w:rFonts w:asciiTheme="minorEastAsia" w:eastAsiaTheme="minorEastAsia" w:hAnsiTheme="minorEastAsia"/>
          <w:noProof/>
        </w:rPr>
        <w:pict>
          <v:group id="_x0000_s1041" style="position:absolute;margin-left:212.7pt;margin-top:5pt;width:204.75pt;height:123.25pt;z-index:251676672" coordorigin="3615,11125" coordsize="4095,2465">
            <v:rect id="_x0000_s1028" style="position:absolute;left:3615;top:11125;width:4095;height:2465">
              <v:textbox style="mso-next-textbox:#_x0000_s1028" inset="5.85pt,.7pt,5.85pt,.7pt">
                <w:txbxContent>
                  <w:p w:rsidR="002B57A0" w:rsidRDefault="002B57A0">
                    <w:r>
                      <w:rPr>
                        <w:rFonts w:hint="eastAsia"/>
                      </w:rPr>
                      <w:t xml:space="preserve">　　　</w:t>
                    </w:r>
                  </w:p>
                  <w:p w:rsidR="002B57A0" w:rsidRDefault="002B57A0"/>
                  <w:p w:rsidR="002B57A0" w:rsidRDefault="002B57A0" w:rsidP="002532A9">
                    <w:pPr>
                      <w:ind w:firstLineChars="400" w:firstLine="810"/>
                    </w:pPr>
                  </w:p>
                  <w:p w:rsidR="002B57A0" w:rsidRDefault="002B57A0" w:rsidP="002B57A0">
                    <w:pPr>
                      <w:ind w:firstLineChars="400" w:firstLine="610"/>
                      <w:rPr>
                        <w:rFonts w:asciiTheme="minorEastAsia" w:hAnsiTheme="minorEastAsia"/>
                        <w:sz w:val="16"/>
                        <w:szCs w:val="16"/>
                      </w:rPr>
                    </w:pPr>
                    <w:r w:rsidRPr="002532A9">
                      <w:rPr>
                        <w:rFonts w:asciiTheme="minorEastAsia" w:hAnsiTheme="minorEastAsia" w:hint="eastAsia"/>
                        <w:sz w:val="16"/>
                        <w:szCs w:val="16"/>
                      </w:rPr>
                      <w:t>付箋紙にはあらかじめ通し番号を書いておく。</w:t>
                    </w:r>
                  </w:p>
                  <w:p w:rsidR="002B57A0" w:rsidRPr="002B57A0" w:rsidRDefault="002B57A0" w:rsidP="002B57A0">
                    <w:pPr>
                      <w:ind w:firstLineChars="400" w:firstLine="610"/>
                      <w:rPr>
                        <w:rFonts w:asciiTheme="minorEastAsia" w:hAnsiTheme="minorEastAsia"/>
                        <w:sz w:val="16"/>
                        <w:szCs w:val="16"/>
                      </w:rPr>
                    </w:pPr>
                  </w:p>
                  <w:p w:rsidR="002B57A0" w:rsidRDefault="002B57A0" w:rsidP="002532A9">
                    <w:pPr>
                      <w:ind w:firstLineChars="400" w:firstLine="610"/>
                      <w:rPr>
                        <w:rFonts w:asciiTheme="minorEastAsia" w:hAnsiTheme="minorEastAsia"/>
                        <w:sz w:val="16"/>
                        <w:szCs w:val="16"/>
                      </w:rPr>
                    </w:pPr>
                  </w:p>
                  <w:p w:rsidR="002B57A0" w:rsidRDefault="002B57A0" w:rsidP="002532A9">
                    <w:pPr>
                      <w:ind w:firstLineChars="400" w:firstLine="610"/>
                      <w:jc w:val="left"/>
                      <w:rPr>
                        <w:rFonts w:asciiTheme="minorEastAsia" w:hAnsiTheme="minorEastAsia"/>
                        <w:sz w:val="16"/>
                        <w:szCs w:val="16"/>
                      </w:rPr>
                    </w:pPr>
                  </w:p>
                  <w:p w:rsidR="002B57A0" w:rsidRPr="002532A9" w:rsidRDefault="002B57A0" w:rsidP="002B57A0">
                    <w:pPr>
                      <w:ind w:firstLineChars="700" w:firstLine="1067"/>
                      <w:jc w:val="left"/>
                      <w:rPr>
                        <w:sz w:val="16"/>
                        <w:szCs w:val="16"/>
                      </w:rPr>
                    </w:pPr>
                    <w:r w:rsidRPr="002532A9">
                      <w:rPr>
                        <w:rFonts w:asciiTheme="minorEastAsia" w:hAnsiTheme="minorEastAsia" w:hint="eastAsia"/>
                        <w:sz w:val="16"/>
                        <w:szCs w:val="16"/>
                      </w:rPr>
                      <w:t>付箋紙75㎜×25㎜程度が使いやすい。</w:t>
                    </w:r>
                  </w:p>
                </w:txbxContent>
              </v:textbox>
            </v:rect>
            <v:group id="_x0000_s1039" style="position:absolute;left:3660;top:11370;width:675;height:1995" coordorigin="5955,11619" coordsize="675,1995">
              <v:shapetype id="_x0000_t32" coordsize="21600,21600" o:spt="32" o:oned="t" path="m,l21600,21600e" filled="f">
                <v:path arrowok="t" fillok="f" o:connecttype="none"/>
                <o:lock v:ext="edit" shapetype="t"/>
              </v:shapetype>
              <v:shape id="_x0000_s1030" type="#_x0000_t32" style="position:absolute;left:6120;top:11814;width:510;height:456;flip:x y" o:connectortype="straight">
                <v:stroke endarrow="block"/>
              </v:shape>
              <v:group id="_x0000_s1038" style="position:absolute;left:5955;top:11619;width:675;height:1995" coordorigin="7239,11559" coordsize="675,1995">
                <v:rect id="_x0000_s1036" style="position:absolute;left:7479;top:11754;width:435;height:1800" o:regroupid="1">
                  <v:textbox inset="5.85pt,.7pt,5.85pt,.7pt">
                    <w:txbxContent>
                      <w:p w:rsidR="002B57A0" w:rsidRDefault="002B57A0" w:rsidP="002B57A0"/>
                    </w:txbxContent>
                  </v:textbox>
                </v:rect>
                <v:rect id="_x0000_s1033" style="position:absolute;left:7404;top:11694;width:435;height:1800" o:regroupid="1">
                  <v:textbox inset="5.85pt,.7pt,5.85pt,.7pt">
                    <w:txbxContent>
                      <w:p w:rsidR="002B57A0" w:rsidRDefault="002B57A0" w:rsidP="002B57A0"/>
                    </w:txbxContent>
                  </v:textbox>
                </v:rect>
                <v:rect id="_x0000_s1034" style="position:absolute;left:7314;top:11619;width:435;height:1800" o:regroupid="1">
                  <v:textbox inset="5.85pt,.7pt,5.85pt,.7pt">
                    <w:txbxContent>
                      <w:p w:rsidR="002B57A0" w:rsidRDefault="002B57A0" w:rsidP="002B57A0"/>
                    </w:txbxContent>
                  </v:textbox>
                </v:rect>
                <v:rect id="_x0000_s1032" style="position:absolute;left:7239;top:11559;width:435;height:1800" o:regroupid="1">
                  <v:textbox inset="5.85pt,.7pt,5.85pt,.7pt">
                    <w:txbxContent>
                      <w:p w:rsidR="002B57A0" w:rsidRPr="002532A9" w:rsidRDefault="002B57A0" w:rsidP="002B57A0">
                        <w:pPr>
                          <w:rPr>
                            <w:rFonts w:asciiTheme="minorEastAsia" w:hAnsiTheme="minorEastAsia"/>
                            <w:sz w:val="16"/>
                            <w:szCs w:val="16"/>
                          </w:rPr>
                        </w:pPr>
                        <w:r w:rsidRPr="002532A9">
                          <w:rPr>
                            <w:rFonts w:asciiTheme="minorEastAsia" w:hAnsiTheme="minorEastAsia" w:hint="eastAsia"/>
                            <w:sz w:val="16"/>
                            <w:szCs w:val="16"/>
                          </w:rPr>
                          <w:t>13</w:t>
                        </w:r>
                      </w:p>
                      <w:p w:rsidR="002B57A0" w:rsidRPr="002532A9" w:rsidRDefault="002B57A0" w:rsidP="002B57A0">
                        <w:pPr>
                          <w:rPr>
                            <w:rFonts w:asciiTheme="minorEastAsia" w:hAnsiTheme="minorEastAsia"/>
                            <w:sz w:val="16"/>
                            <w:szCs w:val="16"/>
                          </w:rPr>
                        </w:pPr>
                      </w:p>
                      <w:p w:rsidR="002B57A0" w:rsidRPr="002532A9" w:rsidRDefault="002B57A0" w:rsidP="002B57A0">
                        <w:pPr>
                          <w:rPr>
                            <w:rFonts w:asciiTheme="minorEastAsia" w:hAnsiTheme="minorEastAsia"/>
                            <w:sz w:val="16"/>
                            <w:szCs w:val="16"/>
                          </w:rPr>
                        </w:pPr>
                        <w:r w:rsidRPr="002532A9">
                          <w:rPr>
                            <w:rFonts w:asciiTheme="minorEastAsia" w:hAnsiTheme="minorEastAsia" w:hint="eastAsia"/>
                            <w:sz w:val="16"/>
                            <w:szCs w:val="16"/>
                          </w:rPr>
                          <w:t>さ</w:t>
                        </w:r>
                      </w:p>
                      <w:p w:rsidR="002B57A0" w:rsidRPr="002532A9" w:rsidRDefault="002B57A0" w:rsidP="002B57A0">
                        <w:pPr>
                          <w:rPr>
                            <w:rFonts w:asciiTheme="minorEastAsia" w:hAnsiTheme="minorEastAsia"/>
                            <w:sz w:val="16"/>
                            <w:szCs w:val="16"/>
                          </w:rPr>
                        </w:pPr>
                        <w:r w:rsidRPr="002532A9">
                          <w:rPr>
                            <w:rFonts w:asciiTheme="minorEastAsia" w:hAnsiTheme="minorEastAsia" w:hint="eastAsia"/>
                            <w:sz w:val="16"/>
                            <w:szCs w:val="16"/>
                          </w:rPr>
                          <w:t>くら</w:t>
                        </w:r>
                      </w:p>
                      <w:p w:rsidR="002B57A0" w:rsidRDefault="002B57A0"/>
                    </w:txbxContent>
                  </v:textbox>
                </v:rect>
              </v:group>
            </v:group>
            <v:shape id="_x0000_s1040" type="#_x0000_t32" style="position:absolute;left:3825;top:11691;width:510;height:459;flip:x y" o:connectortype="straight">
              <v:stroke endarrow="block"/>
            </v:shape>
            <w10:wrap type="square"/>
          </v:group>
        </w:pict>
      </w:r>
      <w:r w:rsidR="00524082" w:rsidRPr="00524082">
        <w:rPr>
          <w:rFonts w:asciiTheme="minorEastAsia" w:eastAsiaTheme="minorEastAsia" w:hAnsiTheme="minorEastAsia" w:hint="eastAsia"/>
        </w:rPr>
        <w:t xml:space="preserve">　★　使い方</w:t>
      </w:r>
    </w:p>
    <w:p w:rsidR="00524082" w:rsidRPr="00524082" w:rsidRDefault="00524082" w:rsidP="00524082">
      <w:pPr>
        <w:pStyle w:val="a3"/>
        <w:rPr>
          <w:rFonts w:asciiTheme="minorEastAsia" w:eastAsiaTheme="minorEastAsia" w:hAnsiTheme="minorEastAsia"/>
        </w:rPr>
      </w:pPr>
      <w:r w:rsidRPr="00524082">
        <w:rPr>
          <w:rFonts w:asciiTheme="minorEastAsia" w:eastAsiaTheme="minorEastAsia" w:hAnsiTheme="minorEastAsia" w:hint="eastAsia"/>
        </w:rPr>
        <w:t xml:space="preserve">　　・ケースやカバーは，はずしておく。</w:t>
      </w:r>
    </w:p>
    <w:p w:rsidR="00524082" w:rsidRPr="00524082" w:rsidRDefault="00A83A9A" w:rsidP="00A83A9A">
      <w:pPr>
        <w:pStyle w:val="a3"/>
        <w:numPr>
          <w:ilvl w:val="0"/>
          <w:numId w:val="1"/>
        </w:numPr>
        <w:rPr>
          <w:rFonts w:asciiTheme="minorEastAsia" w:eastAsiaTheme="minorEastAsia" w:hAnsiTheme="minorEastAsia"/>
        </w:rPr>
      </w:pPr>
      <w:r>
        <w:rPr>
          <w:rFonts w:asciiTheme="minorEastAsia" w:eastAsiaTheme="minorEastAsia" w:hAnsiTheme="minorEastAsia" w:hint="eastAsia"/>
        </w:rPr>
        <w:t>わ</w:t>
      </w:r>
      <w:r w:rsidR="00524082" w:rsidRPr="00524082">
        <w:rPr>
          <w:rFonts w:asciiTheme="minorEastAsia" w:eastAsiaTheme="minorEastAsia" w:hAnsiTheme="minorEastAsia" w:hint="eastAsia"/>
        </w:rPr>
        <w:t>からない言葉を国語辞典で調べる。</w:t>
      </w:r>
    </w:p>
    <w:p w:rsidR="00524082" w:rsidRPr="00524082" w:rsidRDefault="00A83A9A" w:rsidP="00A83A9A">
      <w:pPr>
        <w:pStyle w:val="a3"/>
        <w:numPr>
          <w:ilvl w:val="0"/>
          <w:numId w:val="1"/>
        </w:numPr>
        <w:rPr>
          <w:rFonts w:asciiTheme="minorEastAsia" w:eastAsiaTheme="minorEastAsia" w:hAnsiTheme="minorEastAsia"/>
        </w:rPr>
      </w:pPr>
      <w:r>
        <w:rPr>
          <w:rFonts w:asciiTheme="minorEastAsia" w:eastAsiaTheme="minorEastAsia" w:hAnsiTheme="minorEastAsia" w:hint="eastAsia"/>
        </w:rPr>
        <w:t>見</w:t>
      </w:r>
      <w:r w:rsidR="00524082" w:rsidRPr="00524082">
        <w:rPr>
          <w:rFonts w:asciiTheme="minorEastAsia" w:eastAsiaTheme="minorEastAsia" w:hAnsiTheme="minorEastAsia" w:hint="eastAsia"/>
        </w:rPr>
        <w:t>つけたら，赤えんぴつで印をつける。</w:t>
      </w:r>
    </w:p>
    <w:p w:rsidR="00524082" w:rsidRPr="00524082" w:rsidRDefault="00A83A9A" w:rsidP="00A83A9A">
      <w:pPr>
        <w:pStyle w:val="a3"/>
        <w:numPr>
          <w:ilvl w:val="0"/>
          <w:numId w:val="1"/>
        </w:numPr>
        <w:rPr>
          <w:rFonts w:asciiTheme="minorEastAsia" w:eastAsiaTheme="minorEastAsia" w:hAnsiTheme="minorEastAsia"/>
        </w:rPr>
      </w:pPr>
      <w:r w:rsidRPr="00A83A9A">
        <w:rPr>
          <w:rFonts w:asciiTheme="minorEastAsia" w:eastAsiaTheme="minorEastAsia" w:hAnsiTheme="minorEastAsia" w:hint="eastAsia"/>
          <w:u w:val="single"/>
        </w:rPr>
        <w:t>付箋</w:t>
      </w:r>
      <w:r w:rsidR="00524082" w:rsidRPr="00A83A9A">
        <w:rPr>
          <w:rFonts w:asciiTheme="minorEastAsia" w:eastAsiaTheme="minorEastAsia" w:hAnsiTheme="minorEastAsia" w:hint="eastAsia"/>
          <w:u w:val="single"/>
        </w:rPr>
        <w:t>紙</w:t>
      </w:r>
      <w:r w:rsidR="00524082" w:rsidRPr="00524082">
        <w:rPr>
          <w:rFonts w:asciiTheme="minorEastAsia" w:eastAsiaTheme="minorEastAsia" w:hAnsiTheme="minorEastAsia" w:hint="eastAsia"/>
        </w:rPr>
        <w:t>に番号と言葉を書いて貼る。</w:t>
      </w:r>
    </w:p>
    <w:p w:rsidR="00524082" w:rsidRPr="00524082" w:rsidRDefault="00A76437" w:rsidP="00A83A9A">
      <w:pPr>
        <w:pStyle w:val="a3"/>
        <w:ind w:leftChars="300" w:left="799" w:hangingChars="100" w:hanging="192"/>
        <w:rPr>
          <w:rFonts w:asciiTheme="minorEastAsia" w:eastAsiaTheme="minorEastAsia" w:hAnsiTheme="minorEastAsia"/>
        </w:rPr>
      </w:pPr>
      <w:r>
        <w:rPr>
          <w:rFonts w:asciiTheme="minorEastAsia" w:eastAsiaTheme="minorEastAsia" w:hAnsiTheme="minorEastAsia"/>
        </w:rPr>
        <w:fldChar w:fldCharType="begin"/>
      </w:r>
      <w:r w:rsidR="00A83A9A">
        <w:rPr>
          <w:rFonts w:asciiTheme="minorEastAsia" w:eastAsiaTheme="minorEastAsia" w:hAnsiTheme="minorEastAsia"/>
        </w:rPr>
        <w:instrText xml:space="preserve"> </w:instrText>
      </w:r>
      <w:r w:rsidR="00A83A9A">
        <w:rPr>
          <w:rFonts w:asciiTheme="minorEastAsia" w:eastAsiaTheme="minorEastAsia" w:hAnsiTheme="minorEastAsia" w:hint="eastAsia"/>
        </w:rPr>
        <w:instrText>eq \o\ac(○,</w:instrText>
      </w:r>
      <w:r w:rsidR="00A83A9A" w:rsidRPr="00A83A9A">
        <w:rPr>
          <w:rFonts w:ascii="ＭＳ 明朝" w:eastAsiaTheme="minorEastAsia" w:hAnsiTheme="minorEastAsia" w:hint="eastAsia"/>
          <w:position w:val="1"/>
          <w:sz w:val="14"/>
        </w:rPr>
        <w:instrText>注</w:instrText>
      </w:r>
      <w:r w:rsidR="00A83A9A">
        <w:rPr>
          <w:rFonts w:asciiTheme="minorEastAsia" w:eastAsiaTheme="minorEastAsia" w:hAnsiTheme="minorEastAsia" w:hint="eastAsia"/>
        </w:rPr>
        <w:instrText>)</w:instrText>
      </w:r>
      <w:r>
        <w:rPr>
          <w:rFonts w:asciiTheme="minorEastAsia" w:eastAsiaTheme="minorEastAsia" w:hAnsiTheme="minorEastAsia"/>
        </w:rPr>
        <w:fldChar w:fldCharType="end"/>
      </w:r>
      <w:r w:rsidR="00A83A9A">
        <w:rPr>
          <w:rFonts w:asciiTheme="minorEastAsia" w:eastAsiaTheme="minorEastAsia" w:hAnsiTheme="minorEastAsia" w:hint="eastAsia"/>
        </w:rPr>
        <w:t xml:space="preserve"> </w:t>
      </w:r>
      <w:r w:rsidR="00524082" w:rsidRPr="00524082">
        <w:rPr>
          <w:rFonts w:asciiTheme="minorEastAsia" w:eastAsiaTheme="minorEastAsia" w:hAnsiTheme="minorEastAsia" w:hint="eastAsia"/>
        </w:rPr>
        <w:t>はじめは学校で準備しますが，必要量は個人によって異なりますので不足分は各自で準備してください。</w:t>
      </w:r>
    </w:p>
    <w:p w:rsidR="00524082" w:rsidRPr="00A83A9A" w:rsidRDefault="00524082" w:rsidP="00524082">
      <w:pPr>
        <w:pStyle w:val="a3"/>
        <w:rPr>
          <w:rFonts w:asciiTheme="minorEastAsia" w:eastAsiaTheme="minorEastAsia" w:hAnsiTheme="minorEastAsia"/>
        </w:rPr>
      </w:pPr>
    </w:p>
    <w:p w:rsidR="00524082" w:rsidRPr="00524082" w:rsidRDefault="00302647" w:rsidP="00524082">
      <w:pPr>
        <w:pStyle w:val="a3"/>
        <w:rPr>
          <w:rFonts w:asciiTheme="minorEastAsia" w:eastAsiaTheme="minorEastAsia" w:hAnsiTheme="minorEastAsia"/>
        </w:rPr>
      </w:pPr>
      <w:r>
        <w:rPr>
          <w:rFonts w:asciiTheme="minorEastAsia" w:eastAsiaTheme="minorEastAsia" w:hAnsiTheme="minorEastAsia" w:hint="eastAsia"/>
        </w:rPr>
        <w:t>２</w:t>
      </w:r>
      <w:r w:rsidR="00524082" w:rsidRPr="00524082">
        <w:rPr>
          <w:rFonts w:asciiTheme="minorEastAsia" w:eastAsiaTheme="minorEastAsia" w:hAnsiTheme="minorEastAsia" w:hint="eastAsia"/>
        </w:rPr>
        <w:t xml:space="preserve">　国語辞典の選び方</w:t>
      </w:r>
    </w:p>
    <w:p w:rsidR="00524082" w:rsidRPr="00524082" w:rsidRDefault="00524082" w:rsidP="00524082">
      <w:pPr>
        <w:pStyle w:val="a3"/>
        <w:rPr>
          <w:rFonts w:asciiTheme="minorEastAsia" w:eastAsiaTheme="minorEastAsia" w:hAnsiTheme="minorEastAsia"/>
        </w:rPr>
      </w:pPr>
      <w:r w:rsidRPr="00524082">
        <w:rPr>
          <w:rFonts w:asciiTheme="minorEastAsia" w:eastAsiaTheme="minorEastAsia" w:hAnsiTheme="minorEastAsia" w:hint="eastAsia"/>
        </w:rPr>
        <w:t xml:space="preserve">　　国語辞典は持ち運びが大変なので，家庭用と学校用の</w:t>
      </w:r>
      <w:r w:rsidR="00302647">
        <w:rPr>
          <w:rFonts w:asciiTheme="minorEastAsia" w:eastAsiaTheme="minorEastAsia" w:hAnsiTheme="minorEastAsia" w:hint="eastAsia"/>
        </w:rPr>
        <w:t>２</w:t>
      </w:r>
      <w:r w:rsidRPr="00524082">
        <w:rPr>
          <w:rFonts w:asciiTheme="minorEastAsia" w:eastAsiaTheme="minorEastAsia" w:hAnsiTheme="minorEastAsia" w:hint="eastAsia"/>
        </w:rPr>
        <w:t>冊があると望ましいです。今家庭にある物を利用し，もう</w:t>
      </w:r>
      <w:r w:rsidR="00302647">
        <w:rPr>
          <w:rFonts w:asciiTheme="minorEastAsia" w:eastAsiaTheme="minorEastAsia" w:hAnsiTheme="minorEastAsia" w:hint="eastAsia"/>
        </w:rPr>
        <w:t>１</w:t>
      </w:r>
      <w:r w:rsidRPr="00524082">
        <w:rPr>
          <w:rFonts w:asciiTheme="minorEastAsia" w:eastAsiaTheme="minorEastAsia" w:hAnsiTheme="minorEastAsia" w:hint="eastAsia"/>
        </w:rPr>
        <w:t>冊は子どもに合った物を購入する事をおすすめします。親子で相談してよいものを選び，購入するのが一番ベストです。</w:t>
      </w:r>
    </w:p>
    <w:p w:rsidR="00524082" w:rsidRPr="00A83A9A" w:rsidRDefault="00A83A9A" w:rsidP="00A83A9A">
      <w:pPr>
        <w:pStyle w:val="a3"/>
        <w:numPr>
          <w:ilvl w:val="0"/>
          <w:numId w:val="2"/>
        </w:numPr>
        <w:rPr>
          <w:rFonts w:asciiTheme="minorEastAsia" w:eastAsiaTheme="minorEastAsia" w:hAnsiTheme="minorEastAsia"/>
        </w:rPr>
      </w:pPr>
      <w:r>
        <w:rPr>
          <w:rFonts w:asciiTheme="minorEastAsia" w:eastAsiaTheme="minorEastAsia" w:hAnsiTheme="minorEastAsia" w:hint="eastAsia"/>
        </w:rPr>
        <w:t>1</w:t>
      </w:r>
      <w:r w:rsidR="00524082" w:rsidRPr="00A83A9A">
        <w:rPr>
          <w:rFonts w:asciiTheme="minorEastAsia" w:eastAsiaTheme="minorEastAsia" w:hAnsiTheme="minorEastAsia" w:hint="eastAsia"/>
        </w:rPr>
        <w:t>万</w:t>
      </w:r>
      <w:r>
        <w:rPr>
          <w:rFonts w:asciiTheme="minorEastAsia" w:eastAsiaTheme="minorEastAsia" w:hAnsiTheme="minorEastAsia" w:hint="eastAsia"/>
        </w:rPr>
        <w:t>5</w:t>
      </w:r>
      <w:r w:rsidR="00524082" w:rsidRPr="00A83A9A">
        <w:rPr>
          <w:rFonts w:asciiTheme="minorEastAsia" w:eastAsiaTheme="minorEastAsia" w:hAnsiTheme="minorEastAsia" w:hint="eastAsia"/>
        </w:rPr>
        <w:t>千語以上のもの（調べようと思った言葉が掲載されていないと子どもの意欲がそがれる）</w:t>
      </w:r>
    </w:p>
    <w:p w:rsidR="00A83A9A" w:rsidRDefault="00524082" w:rsidP="00524082">
      <w:pPr>
        <w:pStyle w:val="a3"/>
        <w:numPr>
          <w:ilvl w:val="0"/>
          <w:numId w:val="2"/>
        </w:numPr>
        <w:rPr>
          <w:rFonts w:asciiTheme="minorEastAsia" w:eastAsiaTheme="minorEastAsia" w:hAnsiTheme="minorEastAsia"/>
        </w:rPr>
      </w:pPr>
      <w:r w:rsidRPr="00A83A9A">
        <w:rPr>
          <w:rFonts w:asciiTheme="minorEastAsia" w:eastAsiaTheme="minorEastAsia" w:hAnsiTheme="minorEastAsia" w:hint="eastAsia"/>
        </w:rPr>
        <w:t>総ルビ付きのもの（全ての漢字の横にふりがながふってある）</w:t>
      </w:r>
    </w:p>
    <w:p w:rsidR="00524082" w:rsidRPr="00A83A9A" w:rsidRDefault="00524082" w:rsidP="00524082">
      <w:pPr>
        <w:pStyle w:val="a3"/>
        <w:numPr>
          <w:ilvl w:val="0"/>
          <w:numId w:val="2"/>
        </w:numPr>
        <w:rPr>
          <w:rFonts w:asciiTheme="minorEastAsia" w:eastAsiaTheme="minorEastAsia" w:hAnsiTheme="minorEastAsia"/>
        </w:rPr>
      </w:pPr>
      <w:r w:rsidRPr="00A83A9A">
        <w:rPr>
          <w:rFonts w:asciiTheme="minorEastAsia" w:eastAsiaTheme="minorEastAsia" w:hAnsiTheme="minorEastAsia" w:hint="eastAsia"/>
        </w:rPr>
        <w:t>発行年数が新しいもの（辞書の巻末部分を見て）</w:t>
      </w:r>
    </w:p>
    <w:p w:rsidR="00CF408E" w:rsidRPr="00524082" w:rsidRDefault="00524082" w:rsidP="00A83A9A">
      <w:pPr>
        <w:pStyle w:val="a3"/>
        <w:numPr>
          <w:ilvl w:val="0"/>
          <w:numId w:val="3"/>
        </w:numPr>
        <w:rPr>
          <w:rFonts w:asciiTheme="minorEastAsia" w:hAnsiTheme="minorEastAsia"/>
        </w:rPr>
      </w:pPr>
      <w:r w:rsidRPr="00524082">
        <w:rPr>
          <w:rFonts w:asciiTheme="minorEastAsia" w:eastAsiaTheme="minorEastAsia" w:hAnsiTheme="minorEastAsia" w:hint="eastAsia"/>
        </w:rPr>
        <w:t>学習参観の日に，</w:t>
      </w:r>
      <w:r>
        <w:rPr>
          <w:rFonts w:asciiTheme="minorEastAsia" w:eastAsiaTheme="minorEastAsia" w:hAnsiTheme="minorEastAsia" w:hint="eastAsia"/>
        </w:rPr>
        <w:t>1</w:t>
      </w:r>
      <w:r w:rsidRPr="00524082">
        <w:rPr>
          <w:rFonts w:asciiTheme="minorEastAsia" w:eastAsiaTheme="minorEastAsia" w:hAnsiTheme="minorEastAsia" w:hint="eastAsia"/>
        </w:rPr>
        <w:t>年の教室前に国語辞典の見本と注文用紙をおいておきますのでご覧ください。注文希望の方は，注文用紙にお金を添えて担任に渡してください。</w:t>
      </w:r>
    </w:p>
    <w:sectPr w:rsidR="00CF408E" w:rsidRPr="00524082" w:rsidSect="00302647">
      <w:pgSz w:w="11906" w:h="16838" w:code="9"/>
      <w:pgMar w:top="1701" w:right="1701" w:bottom="1418" w:left="1701" w:header="851" w:footer="992" w:gutter="0"/>
      <w:cols w:space="425"/>
      <w:docGrid w:type="linesAndChars" w:linePitch="291" w:charSpace="-154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B57A0" w:rsidRDefault="002B57A0" w:rsidP="00A83A9A">
      <w:r>
        <w:separator/>
      </w:r>
    </w:p>
  </w:endnote>
  <w:endnote w:type="continuationSeparator" w:id="0">
    <w:p w:rsidR="002B57A0" w:rsidRDefault="002B57A0" w:rsidP="00A83A9A">
      <w:r>
        <w:continuationSeparator/>
      </w:r>
    </w:p>
  </w:endnote>
</w:endnotes>
</file>

<file path=word/fontTable.xml><?xml version="1.0" encoding="utf-8"?>
<w:fonts xmlns:r="http://schemas.openxmlformats.org/officeDocument/2006/relationships" xmlns:w="http://schemas.openxmlformats.org/wordprocessingml/2006/main">
  <w:font w:name="ＭＳ 明朝">
    <w:altName w:val="MS Mincho"/>
    <w:panose1 w:val="02020609040205080304"/>
    <w:charset w:val="80"/>
    <w:family w:val="roman"/>
    <w:pitch w:val="fixed"/>
    <w:sig w:usb0="E00002FF" w:usb1="6AC7FDFB" w:usb2="00000012" w:usb3="00000000" w:csb0="0002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B57A0" w:rsidRDefault="002B57A0" w:rsidP="00A83A9A">
      <w:r>
        <w:separator/>
      </w:r>
    </w:p>
  </w:footnote>
  <w:footnote w:type="continuationSeparator" w:id="0">
    <w:p w:rsidR="002B57A0" w:rsidRDefault="002B57A0" w:rsidP="00A83A9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421F5E"/>
    <w:multiLevelType w:val="hybridMultilevel"/>
    <w:tmpl w:val="BCD4A1AC"/>
    <w:lvl w:ilvl="0" w:tplc="D194A76E">
      <w:start w:val="3"/>
      <w:numFmt w:val="bullet"/>
      <w:lvlText w:val="・"/>
      <w:lvlJc w:val="left"/>
      <w:pPr>
        <w:ind w:left="555" w:hanging="360"/>
      </w:pPr>
      <w:rPr>
        <w:rFonts w:ascii="ＭＳ 明朝" w:eastAsia="ＭＳ 明朝" w:hAnsi="ＭＳ 明朝" w:cs="Courier New" w:hint="eastAsia"/>
      </w:rPr>
    </w:lvl>
    <w:lvl w:ilvl="1" w:tplc="0409000B" w:tentative="1">
      <w:start w:val="1"/>
      <w:numFmt w:val="bullet"/>
      <w:lvlText w:val=""/>
      <w:lvlJc w:val="left"/>
      <w:pPr>
        <w:ind w:left="1035" w:hanging="420"/>
      </w:pPr>
      <w:rPr>
        <w:rFonts w:ascii="Wingdings" w:hAnsi="Wingdings" w:hint="default"/>
      </w:rPr>
    </w:lvl>
    <w:lvl w:ilvl="2" w:tplc="0409000D" w:tentative="1">
      <w:start w:val="1"/>
      <w:numFmt w:val="bullet"/>
      <w:lvlText w:val=""/>
      <w:lvlJc w:val="left"/>
      <w:pPr>
        <w:ind w:left="1455" w:hanging="420"/>
      </w:pPr>
      <w:rPr>
        <w:rFonts w:ascii="Wingdings" w:hAnsi="Wingdings" w:hint="default"/>
      </w:rPr>
    </w:lvl>
    <w:lvl w:ilvl="3" w:tplc="04090001" w:tentative="1">
      <w:start w:val="1"/>
      <w:numFmt w:val="bullet"/>
      <w:lvlText w:val=""/>
      <w:lvlJc w:val="left"/>
      <w:pPr>
        <w:ind w:left="1875" w:hanging="420"/>
      </w:pPr>
      <w:rPr>
        <w:rFonts w:ascii="Wingdings" w:hAnsi="Wingdings" w:hint="default"/>
      </w:rPr>
    </w:lvl>
    <w:lvl w:ilvl="4" w:tplc="0409000B" w:tentative="1">
      <w:start w:val="1"/>
      <w:numFmt w:val="bullet"/>
      <w:lvlText w:val=""/>
      <w:lvlJc w:val="left"/>
      <w:pPr>
        <w:ind w:left="2295" w:hanging="420"/>
      </w:pPr>
      <w:rPr>
        <w:rFonts w:ascii="Wingdings" w:hAnsi="Wingdings" w:hint="default"/>
      </w:rPr>
    </w:lvl>
    <w:lvl w:ilvl="5" w:tplc="0409000D" w:tentative="1">
      <w:start w:val="1"/>
      <w:numFmt w:val="bullet"/>
      <w:lvlText w:val=""/>
      <w:lvlJc w:val="left"/>
      <w:pPr>
        <w:ind w:left="2715" w:hanging="420"/>
      </w:pPr>
      <w:rPr>
        <w:rFonts w:ascii="Wingdings" w:hAnsi="Wingdings" w:hint="default"/>
      </w:rPr>
    </w:lvl>
    <w:lvl w:ilvl="6" w:tplc="04090001" w:tentative="1">
      <w:start w:val="1"/>
      <w:numFmt w:val="bullet"/>
      <w:lvlText w:val=""/>
      <w:lvlJc w:val="left"/>
      <w:pPr>
        <w:ind w:left="3135" w:hanging="420"/>
      </w:pPr>
      <w:rPr>
        <w:rFonts w:ascii="Wingdings" w:hAnsi="Wingdings" w:hint="default"/>
      </w:rPr>
    </w:lvl>
    <w:lvl w:ilvl="7" w:tplc="0409000B" w:tentative="1">
      <w:start w:val="1"/>
      <w:numFmt w:val="bullet"/>
      <w:lvlText w:val=""/>
      <w:lvlJc w:val="left"/>
      <w:pPr>
        <w:ind w:left="3555" w:hanging="420"/>
      </w:pPr>
      <w:rPr>
        <w:rFonts w:ascii="Wingdings" w:hAnsi="Wingdings" w:hint="default"/>
      </w:rPr>
    </w:lvl>
    <w:lvl w:ilvl="8" w:tplc="0409000D" w:tentative="1">
      <w:start w:val="1"/>
      <w:numFmt w:val="bullet"/>
      <w:lvlText w:val=""/>
      <w:lvlJc w:val="left"/>
      <w:pPr>
        <w:ind w:left="3975" w:hanging="420"/>
      </w:pPr>
      <w:rPr>
        <w:rFonts w:ascii="Wingdings" w:hAnsi="Wingdings" w:hint="default"/>
      </w:rPr>
    </w:lvl>
  </w:abstractNum>
  <w:abstractNum w:abstractNumId="1">
    <w:nsid w:val="20B73F23"/>
    <w:multiLevelType w:val="hybridMultilevel"/>
    <w:tmpl w:val="2B4E97E6"/>
    <w:lvl w:ilvl="0" w:tplc="E62E33B6">
      <w:start w:val="1"/>
      <w:numFmt w:val="decimalEnclosedCircle"/>
      <w:lvlText w:val="%1"/>
      <w:lvlJc w:val="left"/>
      <w:pPr>
        <w:ind w:left="540" w:hanging="360"/>
      </w:pPr>
      <w:rPr>
        <w:rFonts w:hint="default"/>
      </w:rPr>
    </w:lvl>
    <w:lvl w:ilvl="1" w:tplc="04090017" w:tentative="1">
      <w:start w:val="1"/>
      <w:numFmt w:val="aiueoFullWidth"/>
      <w:lvlText w:val="(%2)"/>
      <w:lvlJc w:val="left"/>
      <w:pPr>
        <w:ind w:left="1020" w:hanging="420"/>
      </w:pPr>
    </w:lvl>
    <w:lvl w:ilvl="2" w:tplc="04090011" w:tentative="1">
      <w:start w:val="1"/>
      <w:numFmt w:val="decimalEnclosedCircle"/>
      <w:lvlText w:val="%3"/>
      <w:lvlJc w:val="left"/>
      <w:pPr>
        <w:ind w:left="1440" w:hanging="420"/>
      </w:pPr>
    </w:lvl>
    <w:lvl w:ilvl="3" w:tplc="0409000F" w:tentative="1">
      <w:start w:val="1"/>
      <w:numFmt w:val="decimal"/>
      <w:lvlText w:val="%4."/>
      <w:lvlJc w:val="left"/>
      <w:pPr>
        <w:ind w:left="1860" w:hanging="420"/>
      </w:pPr>
    </w:lvl>
    <w:lvl w:ilvl="4" w:tplc="04090017" w:tentative="1">
      <w:start w:val="1"/>
      <w:numFmt w:val="aiueoFullWidth"/>
      <w:lvlText w:val="(%5)"/>
      <w:lvlJc w:val="left"/>
      <w:pPr>
        <w:ind w:left="2280" w:hanging="420"/>
      </w:pPr>
    </w:lvl>
    <w:lvl w:ilvl="5" w:tplc="04090011" w:tentative="1">
      <w:start w:val="1"/>
      <w:numFmt w:val="decimalEnclosedCircle"/>
      <w:lvlText w:val="%6"/>
      <w:lvlJc w:val="left"/>
      <w:pPr>
        <w:ind w:left="2700" w:hanging="420"/>
      </w:pPr>
    </w:lvl>
    <w:lvl w:ilvl="6" w:tplc="0409000F" w:tentative="1">
      <w:start w:val="1"/>
      <w:numFmt w:val="decimal"/>
      <w:lvlText w:val="%7."/>
      <w:lvlJc w:val="left"/>
      <w:pPr>
        <w:ind w:left="3120" w:hanging="420"/>
      </w:pPr>
    </w:lvl>
    <w:lvl w:ilvl="7" w:tplc="04090017" w:tentative="1">
      <w:start w:val="1"/>
      <w:numFmt w:val="aiueoFullWidth"/>
      <w:lvlText w:val="(%8)"/>
      <w:lvlJc w:val="left"/>
      <w:pPr>
        <w:ind w:left="3540" w:hanging="420"/>
      </w:pPr>
    </w:lvl>
    <w:lvl w:ilvl="8" w:tplc="04090011" w:tentative="1">
      <w:start w:val="1"/>
      <w:numFmt w:val="decimalEnclosedCircle"/>
      <w:lvlText w:val="%9"/>
      <w:lvlJc w:val="left"/>
      <w:pPr>
        <w:ind w:left="3960" w:hanging="420"/>
      </w:pPr>
    </w:lvl>
  </w:abstractNum>
  <w:abstractNum w:abstractNumId="2">
    <w:nsid w:val="325771EB"/>
    <w:multiLevelType w:val="hybridMultilevel"/>
    <w:tmpl w:val="234C7A64"/>
    <w:lvl w:ilvl="0" w:tplc="C94A9A50">
      <w:start w:val="1"/>
      <w:numFmt w:val="bullet"/>
      <w:lvlText w:val="☆"/>
      <w:lvlJc w:val="left"/>
      <w:pPr>
        <w:ind w:left="975" w:hanging="420"/>
      </w:pPr>
      <w:rPr>
        <w:rFonts w:ascii="ＭＳ 明朝" w:eastAsia="ＭＳ 明朝" w:hAnsi="ＭＳ 明朝" w:hint="eastAsia"/>
      </w:rPr>
    </w:lvl>
    <w:lvl w:ilvl="1" w:tplc="0409000B" w:tentative="1">
      <w:start w:val="1"/>
      <w:numFmt w:val="bullet"/>
      <w:lvlText w:val=""/>
      <w:lvlJc w:val="left"/>
      <w:pPr>
        <w:ind w:left="1005" w:hanging="420"/>
      </w:pPr>
      <w:rPr>
        <w:rFonts w:ascii="Wingdings" w:hAnsi="Wingdings" w:hint="default"/>
      </w:rPr>
    </w:lvl>
    <w:lvl w:ilvl="2" w:tplc="0409000D" w:tentative="1">
      <w:start w:val="1"/>
      <w:numFmt w:val="bullet"/>
      <w:lvlText w:val=""/>
      <w:lvlJc w:val="left"/>
      <w:pPr>
        <w:ind w:left="1425" w:hanging="420"/>
      </w:pPr>
      <w:rPr>
        <w:rFonts w:ascii="Wingdings" w:hAnsi="Wingdings" w:hint="default"/>
      </w:rPr>
    </w:lvl>
    <w:lvl w:ilvl="3" w:tplc="04090001" w:tentative="1">
      <w:start w:val="1"/>
      <w:numFmt w:val="bullet"/>
      <w:lvlText w:val=""/>
      <w:lvlJc w:val="left"/>
      <w:pPr>
        <w:ind w:left="1845" w:hanging="420"/>
      </w:pPr>
      <w:rPr>
        <w:rFonts w:ascii="Wingdings" w:hAnsi="Wingdings" w:hint="default"/>
      </w:rPr>
    </w:lvl>
    <w:lvl w:ilvl="4" w:tplc="0409000B" w:tentative="1">
      <w:start w:val="1"/>
      <w:numFmt w:val="bullet"/>
      <w:lvlText w:val=""/>
      <w:lvlJc w:val="left"/>
      <w:pPr>
        <w:ind w:left="2265" w:hanging="420"/>
      </w:pPr>
      <w:rPr>
        <w:rFonts w:ascii="Wingdings" w:hAnsi="Wingdings" w:hint="default"/>
      </w:rPr>
    </w:lvl>
    <w:lvl w:ilvl="5" w:tplc="0409000D" w:tentative="1">
      <w:start w:val="1"/>
      <w:numFmt w:val="bullet"/>
      <w:lvlText w:val=""/>
      <w:lvlJc w:val="left"/>
      <w:pPr>
        <w:ind w:left="2685" w:hanging="420"/>
      </w:pPr>
      <w:rPr>
        <w:rFonts w:ascii="Wingdings" w:hAnsi="Wingdings" w:hint="default"/>
      </w:rPr>
    </w:lvl>
    <w:lvl w:ilvl="6" w:tplc="04090001" w:tentative="1">
      <w:start w:val="1"/>
      <w:numFmt w:val="bullet"/>
      <w:lvlText w:val=""/>
      <w:lvlJc w:val="left"/>
      <w:pPr>
        <w:ind w:left="3105" w:hanging="420"/>
      </w:pPr>
      <w:rPr>
        <w:rFonts w:ascii="Wingdings" w:hAnsi="Wingdings" w:hint="default"/>
      </w:rPr>
    </w:lvl>
    <w:lvl w:ilvl="7" w:tplc="0409000B" w:tentative="1">
      <w:start w:val="1"/>
      <w:numFmt w:val="bullet"/>
      <w:lvlText w:val=""/>
      <w:lvlJc w:val="left"/>
      <w:pPr>
        <w:ind w:left="3525" w:hanging="420"/>
      </w:pPr>
      <w:rPr>
        <w:rFonts w:ascii="Wingdings" w:hAnsi="Wingdings" w:hint="default"/>
      </w:rPr>
    </w:lvl>
    <w:lvl w:ilvl="8" w:tplc="0409000D" w:tentative="1">
      <w:start w:val="1"/>
      <w:numFmt w:val="bullet"/>
      <w:lvlText w:val=""/>
      <w:lvlJc w:val="left"/>
      <w:pPr>
        <w:ind w:left="3945" w:hanging="420"/>
      </w:pPr>
      <w:rPr>
        <w:rFonts w:ascii="Wingdings" w:hAnsi="Wingdings" w:hint="default"/>
      </w:rPr>
    </w:lvl>
  </w:abstractNum>
  <w:abstractNum w:abstractNumId="3">
    <w:nsid w:val="70554F00"/>
    <w:multiLevelType w:val="hybridMultilevel"/>
    <w:tmpl w:val="FDD43796"/>
    <w:lvl w:ilvl="0" w:tplc="B902089E">
      <w:numFmt w:val="bullet"/>
      <w:lvlText w:val="☆"/>
      <w:lvlJc w:val="left"/>
      <w:pPr>
        <w:ind w:left="750" w:hanging="360"/>
      </w:pPr>
      <w:rPr>
        <w:rFonts w:ascii="ＭＳ 明朝" w:eastAsia="ＭＳ 明朝" w:hAnsi="ＭＳ 明朝" w:cs="Courier New" w:hint="eastAsia"/>
      </w:rPr>
    </w:lvl>
    <w:lvl w:ilvl="1" w:tplc="0409000B" w:tentative="1">
      <w:start w:val="1"/>
      <w:numFmt w:val="bullet"/>
      <w:lvlText w:val=""/>
      <w:lvlJc w:val="left"/>
      <w:pPr>
        <w:ind w:left="1230" w:hanging="420"/>
      </w:pPr>
      <w:rPr>
        <w:rFonts w:ascii="Wingdings" w:hAnsi="Wingdings" w:hint="default"/>
      </w:rPr>
    </w:lvl>
    <w:lvl w:ilvl="2" w:tplc="0409000D" w:tentative="1">
      <w:start w:val="1"/>
      <w:numFmt w:val="bullet"/>
      <w:lvlText w:val=""/>
      <w:lvlJc w:val="left"/>
      <w:pPr>
        <w:ind w:left="1650" w:hanging="420"/>
      </w:pPr>
      <w:rPr>
        <w:rFonts w:ascii="Wingdings" w:hAnsi="Wingdings" w:hint="default"/>
      </w:rPr>
    </w:lvl>
    <w:lvl w:ilvl="3" w:tplc="04090001" w:tentative="1">
      <w:start w:val="1"/>
      <w:numFmt w:val="bullet"/>
      <w:lvlText w:val=""/>
      <w:lvlJc w:val="left"/>
      <w:pPr>
        <w:ind w:left="2070" w:hanging="420"/>
      </w:pPr>
      <w:rPr>
        <w:rFonts w:ascii="Wingdings" w:hAnsi="Wingdings" w:hint="default"/>
      </w:rPr>
    </w:lvl>
    <w:lvl w:ilvl="4" w:tplc="0409000B" w:tentative="1">
      <w:start w:val="1"/>
      <w:numFmt w:val="bullet"/>
      <w:lvlText w:val=""/>
      <w:lvlJc w:val="left"/>
      <w:pPr>
        <w:ind w:left="2490" w:hanging="420"/>
      </w:pPr>
      <w:rPr>
        <w:rFonts w:ascii="Wingdings" w:hAnsi="Wingdings" w:hint="default"/>
      </w:rPr>
    </w:lvl>
    <w:lvl w:ilvl="5" w:tplc="0409000D" w:tentative="1">
      <w:start w:val="1"/>
      <w:numFmt w:val="bullet"/>
      <w:lvlText w:val=""/>
      <w:lvlJc w:val="left"/>
      <w:pPr>
        <w:ind w:left="2910" w:hanging="420"/>
      </w:pPr>
      <w:rPr>
        <w:rFonts w:ascii="Wingdings" w:hAnsi="Wingdings" w:hint="default"/>
      </w:rPr>
    </w:lvl>
    <w:lvl w:ilvl="6" w:tplc="04090001" w:tentative="1">
      <w:start w:val="1"/>
      <w:numFmt w:val="bullet"/>
      <w:lvlText w:val=""/>
      <w:lvlJc w:val="left"/>
      <w:pPr>
        <w:ind w:left="3330" w:hanging="420"/>
      </w:pPr>
      <w:rPr>
        <w:rFonts w:ascii="Wingdings" w:hAnsi="Wingdings" w:hint="default"/>
      </w:rPr>
    </w:lvl>
    <w:lvl w:ilvl="7" w:tplc="0409000B" w:tentative="1">
      <w:start w:val="1"/>
      <w:numFmt w:val="bullet"/>
      <w:lvlText w:val=""/>
      <w:lvlJc w:val="left"/>
      <w:pPr>
        <w:ind w:left="3750" w:hanging="420"/>
      </w:pPr>
      <w:rPr>
        <w:rFonts w:ascii="Wingdings" w:hAnsi="Wingdings" w:hint="default"/>
      </w:rPr>
    </w:lvl>
    <w:lvl w:ilvl="8" w:tplc="0409000D" w:tentative="1">
      <w:start w:val="1"/>
      <w:numFmt w:val="bullet"/>
      <w:lvlText w:val=""/>
      <w:lvlJc w:val="left"/>
      <w:pPr>
        <w:ind w:left="4170" w:hanging="420"/>
      </w:pPr>
      <w:rPr>
        <w:rFonts w:ascii="Wingdings" w:hAnsi="Wingdings" w:hint="default"/>
      </w:rPr>
    </w:lvl>
  </w:abstractNum>
  <w:num w:numId="1">
    <w:abstractNumId w:val="1"/>
  </w:num>
  <w:num w:numId="2">
    <w:abstractNumId w:val="0"/>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dirty"/>
  <w:defaultTabStop w:val="840"/>
  <w:drawingGridHorizontalSpacing w:val="101"/>
  <w:drawingGridVerticalSpacing w:val="291"/>
  <w:displayHorizontalDrawingGridEvery w:val="0"/>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524082"/>
    <w:rsid w:val="001864FF"/>
    <w:rsid w:val="002532A9"/>
    <w:rsid w:val="002B57A0"/>
    <w:rsid w:val="002F4BB3"/>
    <w:rsid w:val="00302647"/>
    <w:rsid w:val="00524082"/>
    <w:rsid w:val="00671516"/>
    <w:rsid w:val="00A76437"/>
    <w:rsid w:val="00A83A9A"/>
    <w:rsid w:val="00AA62E9"/>
    <w:rsid w:val="00CF408E"/>
    <w:rsid w:val="00FE4103"/>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rules v:ext="edit">
        <o:r id="V:Rule2" type="connector" idref="#_x0000_s1030"/>
        <o:r id="V:Rule4" type="connector" idref="#_x0000_s1040"/>
      </o:rules>
      <o:regrouptable v:ext="edit">
        <o:entry new="1"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408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unhideWhenUsed/>
    <w:rsid w:val="00524082"/>
    <w:pPr>
      <w:jc w:val="left"/>
    </w:pPr>
    <w:rPr>
      <w:rFonts w:ascii="ＭＳ ゴシック" w:eastAsia="ＭＳ ゴシック" w:hAnsi="Courier New" w:cs="Courier New"/>
      <w:sz w:val="20"/>
      <w:szCs w:val="21"/>
    </w:rPr>
  </w:style>
  <w:style w:type="character" w:customStyle="1" w:styleId="a4">
    <w:name w:val="書式なし (文字)"/>
    <w:basedOn w:val="a0"/>
    <w:link w:val="a3"/>
    <w:uiPriority w:val="99"/>
    <w:rsid w:val="00524082"/>
    <w:rPr>
      <w:rFonts w:ascii="ＭＳ ゴシック" w:eastAsia="ＭＳ ゴシック" w:hAnsi="Courier New" w:cs="Courier New"/>
      <w:sz w:val="20"/>
      <w:szCs w:val="21"/>
    </w:rPr>
  </w:style>
  <w:style w:type="paragraph" w:styleId="a5">
    <w:name w:val="header"/>
    <w:basedOn w:val="a"/>
    <w:link w:val="a6"/>
    <w:uiPriority w:val="99"/>
    <w:semiHidden/>
    <w:unhideWhenUsed/>
    <w:rsid w:val="00A83A9A"/>
    <w:pPr>
      <w:tabs>
        <w:tab w:val="center" w:pos="4252"/>
        <w:tab w:val="right" w:pos="8504"/>
      </w:tabs>
      <w:snapToGrid w:val="0"/>
    </w:pPr>
  </w:style>
  <w:style w:type="character" w:customStyle="1" w:styleId="a6">
    <w:name w:val="ヘッダー (文字)"/>
    <w:basedOn w:val="a0"/>
    <w:link w:val="a5"/>
    <w:uiPriority w:val="99"/>
    <w:semiHidden/>
    <w:rsid w:val="00A83A9A"/>
  </w:style>
  <w:style w:type="paragraph" w:styleId="a7">
    <w:name w:val="footer"/>
    <w:basedOn w:val="a"/>
    <w:link w:val="a8"/>
    <w:uiPriority w:val="99"/>
    <w:semiHidden/>
    <w:unhideWhenUsed/>
    <w:rsid w:val="00A83A9A"/>
    <w:pPr>
      <w:tabs>
        <w:tab w:val="center" w:pos="4252"/>
        <w:tab w:val="right" w:pos="8504"/>
      </w:tabs>
      <w:snapToGrid w:val="0"/>
    </w:pPr>
  </w:style>
  <w:style w:type="character" w:customStyle="1" w:styleId="a8">
    <w:name w:val="フッター (文字)"/>
    <w:basedOn w:val="a0"/>
    <w:link w:val="a7"/>
    <w:uiPriority w:val="99"/>
    <w:semiHidden/>
    <w:rsid w:val="00A83A9A"/>
  </w:style>
  <w:style w:type="paragraph" w:styleId="a9">
    <w:name w:val="Balloon Text"/>
    <w:basedOn w:val="a"/>
    <w:link w:val="aa"/>
    <w:uiPriority w:val="99"/>
    <w:semiHidden/>
    <w:unhideWhenUsed/>
    <w:rsid w:val="002B57A0"/>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2B57A0"/>
    <w:rPr>
      <w:rFonts w:asciiTheme="majorHAnsi" w:eastAsiaTheme="majorEastAsia" w:hAnsiTheme="majorHAnsi" w:cstheme="majorBidi"/>
      <w:sz w:val="18"/>
      <w:szCs w:val="18"/>
    </w:rPr>
  </w:style>
</w:styles>
</file>

<file path=word/webSettings.xml><?xml version="1.0" encoding="utf-8"?>
<w:webSettings xmlns:r="http://schemas.openxmlformats.org/officeDocument/2006/relationships" xmlns:w="http://schemas.openxmlformats.org/wordprocessingml/2006/main">
  <w:divs>
    <w:div w:id="630869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127</TotalTime>
  <Pages>1</Pages>
  <Words>183</Words>
  <Characters>1048</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ベネッセグループ</Company>
  <LinksUpToDate>false</LinksUpToDate>
  <CharactersWithSpaces>1229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大場　志野</dc:creator>
  <cp:lastModifiedBy>大場　志野</cp:lastModifiedBy>
  <cp:revision>5</cp:revision>
  <dcterms:created xsi:type="dcterms:W3CDTF">2012-08-31T02:10:00Z</dcterms:created>
  <dcterms:modified xsi:type="dcterms:W3CDTF">2012-09-03T05:28:00Z</dcterms:modified>
</cp:coreProperties>
</file>